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DA" w:rsidRPr="006A29DA" w:rsidRDefault="006A29DA" w:rsidP="006A29DA">
      <w:pPr>
        <w:jc w:val="both"/>
        <w:rPr>
          <w:rFonts w:ascii="Arial" w:hAnsi="Arial" w:cs="Arial"/>
          <w:b/>
          <w:sz w:val="24"/>
          <w:szCs w:val="24"/>
        </w:rPr>
      </w:pPr>
      <w:r w:rsidRPr="006A29DA">
        <w:rPr>
          <w:rFonts w:ascii="Arial" w:hAnsi="Arial" w:cs="Arial"/>
          <w:b/>
          <w:sz w:val="24"/>
          <w:szCs w:val="24"/>
        </w:rPr>
        <w:t xml:space="preserve">Emiliano Di Cavalcanti </w:t>
      </w:r>
    </w:p>
    <w:p w:rsidR="006A29DA" w:rsidRPr="006A29DA" w:rsidRDefault="006A29DA" w:rsidP="006A29DA">
      <w:pPr>
        <w:jc w:val="both"/>
        <w:rPr>
          <w:rFonts w:ascii="Arial" w:hAnsi="Arial" w:cs="Arial"/>
          <w:sz w:val="24"/>
          <w:szCs w:val="24"/>
        </w:rPr>
      </w:pPr>
      <w:r w:rsidRPr="006A29DA">
        <w:rPr>
          <w:rFonts w:ascii="Arial" w:hAnsi="Arial" w:cs="Arial"/>
          <w:sz w:val="24"/>
          <w:szCs w:val="24"/>
        </w:rPr>
        <w:t xml:space="preserve">O pintor Emiliano Di Cavalcanti nasceu em 6 de setembro de 1897. Naquela época, o panorama das artes plásticas no Brasil era bastante desolador: a pouca informação, conjugada ao tradicionalismo conservador das elites vigentes deixavam o cenário da pintura a depender ainda de ecos das já ultrapassadas correntes artísticas </w:t>
      </w:r>
      <w:proofErr w:type="spellStart"/>
      <w:r w:rsidRPr="006A29DA">
        <w:rPr>
          <w:rFonts w:ascii="Arial" w:hAnsi="Arial" w:cs="Arial"/>
          <w:sz w:val="24"/>
          <w:szCs w:val="24"/>
        </w:rPr>
        <w:t>européias</w:t>
      </w:r>
      <w:proofErr w:type="spellEnd"/>
      <w:r w:rsidRPr="006A29DA">
        <w:rPr>
          <w:rFonts w:ascii="Arial" w:hAnsi="Arial" w:cs="Arial"/>
          <w:sz w:val="24"/>
          <w:szCs w:val="24"/>
        </w:rPr>
        <w:t>.</w:t>
      </w:r>
    </w:p>
    <w:p w:rsidR="006A29DA" w:rsidRPr="006A29DA" w:rsidRDefault="006A29DA" w:rsidP="006A29DA">
      <w:pPr>
        <w:jc w:val="both"/>
        <w:rPr>
          <w:rFonts w:ascii="Arial" w:hAnsi="Arial" w:cs="Arial"/>
          <w:sz w:val="24"/>
          <w:szCs w:val="24"/>
        </w:rPr>
      </w:pPr>
      <w:r w:rsidRPr="006A29DA">
        <w:rPr>
          <w:rFonts w:ascii="Arial" w:hAnsi="Arial" w:cs="Arial"/>
          <w:sz w:val="24"/>
          <w:szCs w:val="24"/>
        </w:rPr>
        <w:t xml:space="preserve">Nesse contexto, tornaram-se muito importantes as exposições de Lasar Segall, em 1913, e de Anita Malfatti, em 1917, esta duramente criticada. Esses dois episódios fazem parte da história de um movimento em direção às correntes modernistas </w:t>
      </w:r>
      <w:proofErr w:type="spellStart"/>
      <w:r w:rsidRPr="006A29DA">
        <w:rPr>
          <w:rFonts w:ascii="Arial" w:hAnsi="Arial" w:cs="Arial"/>
          <w:sz w:val="24"/>
          <w:szCs w:val="24"/>
        </w:rPr>
        <w:t>européias</w:t>
      </w:r>
      <w:proofErr w:type="spellEnd"/>
      <w:r w:rsidRPr="006A29DA">
        <w:rPr>
          <w:rFonts w:ascii="Arial" w:hAnsi="Arial" w:cs="Arial"/>
          <w:sz w:val="24"/>
          <w:szCs w:val="24"/>
        </w:rPr>
        <w:t>, que iria culminar na Semana de Arte Moderna de 1922. Di Cavalcanti já era um artista de talento bastante reconhecido nessa época, e sua atuação em 1922 foi essencial: o artista foi um dos idealizadores da Semana de Arte Moderna e uma referência importantíssima para todo o grupo modernista e, desde então, para a história das artes plásticas no Brasil.</w:t>
      </w:r>
    </w:p>
    <w:p w:rsidR="006A29DA" w:rsidRPr="006A29DA" w:rsidRDefault="006A29DA" w:rsidP="006A29DA">
      <w:pPr>
        <w:jc w:val="both"/>
        <w:rPr>
          <w:rFonts w:ascii="Arial" w:hAnsi="Arial" w:cs="Arial"/>
          <w:sz w:val="24"/>
          <w:szCs w:val="24"/>
        </w:rPr>
      </w:pPr>
      <w:r w:rsidRPr="006A29DA">
        <w:rPr>
          <w:rFonts w:ascii="Arial" w:hAnsi="Arial" w:cs="Arial"/>
          <w:sz w:val="24"/>
          <w:szCs w:val="24"/>
        </w:rPr>
        <w:t>Di Cavalcanti era um intelectual muito bem informado sobre as vanguardas modernistas do seu tempo, interessado não só por artes plásticas, mas por outras áreas também. Por isso mesmo, em 1921, o artista fora convidado a ilustrar o livro “Balada do Cárcere de Reading”, de Oscar Wilde, um dos mais significativos escritores contemporâneo</w:t>
      </w:r>
      <w:bookmarkStart w:id="0" w:name="_GoBack"/>
      <w:bookmarkEnd w:id="0"/>
      <w:r w:rsidRPr="006A29DA">
        <w:rPr>
          <w:rFonts w:ascii="Arial" w:hAnsi="Arial" w:cs="Arial"/>
          <w:sz w:val="24"/>
          <w:szCs w:val="24"/>
        </w:rPr>
        <w:t xml:space="preserve">s. Em 1923, Di Cavalcanti realiza viagem a Paris, </w:t>
      </w:r>
      <w:proofErr w:type="spellStart"/>
      <w:r w:rsidRPr="006A29DA">
        <w:rPr>
          <w:rFonts w:ascii="Arial" w:hAnsi="Arial" w:cs="Arial"/>
          <w:sz w:val="24"/>
          <w:szCs w:val="24"/>
        </w:rPr>
        <w:t>freqüentando</w:t>
      </w:r>
      <w:proofErr w:type="spellEnd"/>
      <w:r w:rsidRPr="006A29DA">
        <w:rPr>
          <w:rFonts w:ascii="Arial" w:hAnsi="Arial" w:cs="Arial"/>
          <w:sz w:val="24"/>
          <w:szCs w:val="24"/>
        </w:rPr>
        <w:t xml:space="preserve"> o ambiente intelectual e boêmio da época e convivendo com Picasso e </w:t>
      </w:r>
      <w:proofErr w:type="spellStart"/>
      <w:r w:rsidRPr="006A29DA">
        <w:rPr>
          <w:rFonts w:ascii="Arial" w:hAnsi="Arial" w:cs="Arial"/>
          <w:sz w:val="24"/>
          <w:szCs w:val="24"/>
        </w:rPr>
        <w:t>Braque</w:t>
      </w:r>
      <w:proofErr w:type="spellEnd"/>
      <w:r w:rsidRPr="006A29DA">
        <w:rPr>
          <w:rFonts w:ascii="Arial" w:hAnsi="Arial" w:cs="Arial"/>
          <w:sz w:val="24"/>
          <w:szCs w:val="24"/>
        </w:rPr>
        <w:t xml:space="preserve">, entre outros, numa relação de admiração mútua. Sua experiência do contato com o cubismo, expressionismo e outras correntes artísticas inovadoras, conjugadas à consciência da sua posição de artista brasileiro, concorreram para aumentar a sua convicção no propósito de ousar e destruir velhas barreiras, colocando a arte brasileira em compasso com o que acontecia no mundo. Di Cavalcanti sabia estar no caminho certo esteticamente e a viagem a Paris só reforçou as suas certezas. Entretanto, o ambiente do pintor não era o dos </w:t>
      </w:r>
      <w:proofErr w:type="spellStart"/>
      <w:r w:rsidRPr="006A29DA">
        <w:rPr>
          <w:rFonts w:ascii="Arial" w:hAnsi="Arial" w:cs="Arial"/>
          <w:sz w:val="24"/>
          <w:szCs w:val="24"/>
        </w:rPr>
        <w:t>boulevares</w:t>
      </w:r>
      <w:proofErr w:type="spellEnd"/>
      <w:r w:rsidRPr="006A29DA">
        <w:rPr>
          <w:rFonts w:ascii="Arial" w:hAnsi="Arial" w:cs="Arial"/>
          <w:sz w:val="24"/>
          <w:szCs w:val="24"/>
        </w:rPr>
        <w:t xml:space="preserve"> de Paris: Di Cavalcanti estava impregnado dos trópicos, de uma atmosfera sensual e quente.</w:t>
      </w:r>
    </w:p>
    <w:p w:rsidR="006A29DA" w:rsidRPr="006A29DA" w:rsidRDefault="006A29DA" w:rsidP="006A29DA">
      <w:pPr>
        <w:jc w:val="both"/>
        <w:rPr>
          <w:rFonts w:ascii="Arial" w:hAnsi="Arial" w:cs="Arial"/>
          <w:sz w:val="24"/>
          <w:szCs w:val="24"/>
        </w:rPr>
      </w:pPr>
      <w:r w:rsidRPr="006A29DA">
        <w:rPr>
          <w:rFonts w:ascii="Arial" w:hAnsi="Arial" w:cs="Arial"/>
          <w:sz w:val="24"/>
          <w:szCs w:val="24"/>
        </w:rPr>
        <w:t xml:space="preserve">À sua ousadia estética e perícia técnica, marcada pela definição dos volumes, pela riqueza das cores, pela luminosidade, vem somar-se a exploração de temas ligados ao seu cotidiano, que ele percebia com vitalidade e entusiasmo. A profunda inclinação aos prazeres da carne e a vida notívaga influenciaram sobremaneira sua obra: o Brasil das telas de Di Cavalcanti é carregado de lirismo, revelando símbolos de uma brasilidade personificada em mulatas que observam a vida passar, moças sensuais, foliões e pescadores. A sensualidade é imanente à obra do pintor e os prostíbulos são uma de suas marcas temáticas, assim como o carnaval e a festa, como se o cotidiano fosse um permanente deleitar-se. A originalidade de uma cultura constituída por um caldo de referências indígenas, </w:t>
      </w:r>
      <w:proofErr w:type="spellStart"/>
      <w:r w:rsidRPr="006A29DA">
        <w:rPr>
          <w:rFonts w:ascii="Arial" w:hAnsi="Arial" w:cs="Arial"/>
          <w:sz w:val="24"/>
          <w:szCs w:val="24"/>
        </w:rPr>
        <w:t>européias</w:t>
      </w:r>
      <w:proofErr w:type="spellEnd"/>
      <w:r w:rsidRPr="006A29DA">
        <w:rPr>
          <w:rFonts w:ascii="Arial" w:hAnsi="Arial" w:cs="Arial"/>
          <w:sz w:val="24"/>
          <w:szCs w:val="24"/>
        </w:rPr>
        <w:t xml:space="preserve"> e africanas, de forma contraditória e única, transparece em suas telas através de uma luminosidade ímpar.</w:t>
      </w:r>
    </w:p>
    <w:p w:rsidR="006A29DA" w:rsidRPr="006A29DA" w:rsidRDefault="006A29DA" w:rsidP="006A29DA">
      <w:pPr>
        <w:jc w:val="both"/>
        <w:rPr>
          <w:rFonts w:ascii="Arial" w:hAnsi="Arial" w:cs="Arial"/>
          <w:sz w:val="24"/>
          <w:szCs w:val="24"/>
        </w:rPr>
      </w:pPr>
      <w:r w:rsidRPr="006A29DA">
        <w:rPr>
          <w:rFonts w:ascii="Arial" w:hAnsi="Arial" w:cs="Arial"/>
          <w:sz w:val="24"/>
          <w:szCs w:val="24"/>
        </w:rPr>
        <w:t xml:space="preserve">Marcada pela evolução constante em direção a uma técnica cada vez mais acurada, a obra de Di Cavalcanti pode ser situada numa tradição interpretativa do Brasil. Hoje, o pintor é um dos mais populares artistas brasileiros, alcançando </w:t>
      </w:r>
      <w:r w:rsidRPr="006A29DA">
        <w:rPr>
          <w:rFonts w:ascii="Arial" w:hAnsi="Arial" w:cs="Arial"/>
          <w:sz w:val="24"/>
          <w:szCs w:val="24"/>
        </w:rPr>
        <w:lastRenderedPageBreak/>
        <w:t>enorme prestígio também no exterior: suas obras são disputadíssimas nos leilões internacionais, imprescindíveis a todas as coleções latino-americanas. A pintura de Di Cavalcanti representa toda uma imagem do país no mundo afora, ressaltando a sua exuberância natural e humana: é indiscutivelmente figura chave da arte brasileira. Todo o seu entendimento tem passagem obrigatória por Di Cavalcanti.</w:t>
      </w:r>
    </w:p>
    <w:p w:rsidR="00782A73" w:rsidRPr="006A29DA" w:rsidRDefault="006A29DA" w:rsidP="006A29DA">
      <w:pPr>
        <w:jc w:val="both"/>
        <w:rPr>
          <w:rFonts w:ascii="Arial" w:hAnsi="Arial" w:cs="Arial"/>
          <w:sz w:val="24"/>
          <w:szCs w:val="24"/>
        </w:rPr>
      </w:pPr>
      <w:r w:rsidRPr="006A29DA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6A29DA">
          <w:rPr>
            <w:rStyle w:val="Hyperlink"/>
            <w:rFonts w:ascii="Arial" w:hAnsi="Arial" w:cs="Arial"/>
            <w:sz w:val="24"/>
            <w:szCs w:val="24"/>
          </w:rPr>
          <w:t>http://www.pinturabrasileira.com/artistas_bio.asp?cod=13&amp;in=1</w:t>
        </w:r>
      </w:hyperlink>
      <w:r w:rsidRPr="006A29DA">
        <w:rPr>
          <w:rFonts w:ascii="Arial" w:hAnsi="Arial" w:cs="Arial"/>
          <w:sz w:val="24"/>
          <w:szCs w:val="24"/>
        </w:rPr>
        <w:t xml:space="preserve"> </w:t>
      </w:r>
    </w:p>
    <w:sectPr w:rsidR="00782A73" w:rsidRPr="006A2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A"/>
    <w:rsid w:val="006A29DA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CF29B-C8C6-4C09-9EC4-27549958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2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turabrasileira.com/artistas_bio.asp?cod=13&amp;in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2015-06-23T17:24:00Z</dcterms:created>
  <dcterms:modified xsi:type="dcterms:W3CDTF">2015-06-23T17:24:00Z</dcterms:modified>
</cp:coreProperties>
</file>