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A7" w:rsidRPr="004500A7" w:rsidRDefault="004500A7" w:rsidP="004500A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500A7">
        <w:rPr>
          <w:rFonts w:ascii="Arial" w:hAnsi="Arial" w:cs="Arial"/>
          <w:b/>
          <w:sz w:val="24"/>
          <w:szCs w:val="24"/>
        </w:rPr>
        <w:t>Gonçalves Dias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>Nome completo:</w:t>
      </w:r>
      <w:r w:rsidRPr="004500A7">
        <w:rPr>
          <w:rFonts w:ascii="Arial" w:hAnsi="Arial" w:cs="Arial"/>
          <w:sz w:val="24"/>
          <w:szCs w:val="24"/>
        </w:rPr>
        <w:t xml:space="preserve"> </w:t>
      </w:r>
      <w:r w:rsidRPr="004500A7">
        <w:rPr>
          <w:rFonts w:ascii="Arial" w:hAnsi="Arial" w:cs="Arial"/>
          <w:sz w:val="24"/>
          <w:szCs w:val="24"/>
        </w:rPr>
        <w:t>Antônio Gonçalves Dias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>Pseudônimo:</w:t>
      </w:r>
      <w:r w:rsidRPr="00450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0A7">
        <w:rPr>
          <w:rFonts w:ascii="Arial" w:hAnsi="Arial" w:cs="Arial"/>
          <w:sz w:val="24"/>
          <w:szCs w:val="24"/>
        </w:rPr>
        <w:t>Optimus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0A7">
        <w:rPr>
          <w:rFonts w:ascii="Arial" w:hAnsi="Arial" w:cs="Arial"/>
          <w:sz w:val="24"/>
          <w:szCs w:val="24"/>
        </w:rPr>
        <w:t>Criticus</w:t>
      </w:r>
      <w:proofErr w:type="spellEnd"/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>Nascimento:</w:t>
      </w:r>
      <w:r w:rsidRPr="004500A7">
        <w:rPr>
          <w:rFonts w:ascii="Arial" w:hAnsi="Arial" w:cs="Arial"/>
          <w:sz w:val="24"/>
          <w:szCs w:val="24"/>
        </w:rPr>
        <w:t xml:space="preserve"> </w:t>
      </w:r>
      <w:r w:rsidRPr="004500A7">
        <w:rPr>
          <w:rFonts w:ascii="Arial" w:hAnsi="Arial" w:cs="Arial"/>
          <w:sz w:val="24"/>
          <w:szCs w:val="24"/>
        </w:rPr>
        <w:t>10/08/1823 - Caxias, MA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 xml:space="preserve">Falecimento: </w:t>
      </w:r>
      <w:r w:rsidRPr="004500A7">
        <w:rPr>
          <w:rFonts w:ascii="Arial" w:hAnsi="Arial" w:cs="Arial"/>
          <w:sz w:val="24"/>
          <w:szCs w:val="24"/>
        </w:rPr>
        <w:t xml:space="preserve">03/11/1864 - Baixio dos </w:t>
      </w:r>
      <w:proofErr w:type="spellStart"/>
      <w:r w:rsidRPr="004500A7">
        <w:rPr>
          <w:rFonts w:ascii="Arial" w:hAnsi="Arial" w:cs="Arial"/>
          <w:sz w:val="24"/>
          <w:szCs w:val="24"/>
        </w:rPr>
        <w:t>Atins</w:t>
      </w:r>
      <w:proofErr w:type="spellEnd"/>
      <w:r w:rsidRPr="004500A7">
        <w:rPr>
          <w:rFonts w:ascii="Arial" w:hAnsi="Arial" w:cs="Arial"/>
          <w:sz w:val="24"/>
          <w:szCs w:val="24"/>
        </w:rPr>
        <w:t>, MA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>Forma autorizada:</w:t>
      </w:r>
      <w:r w:rsidRPr="004500A7">
        <w:rPr>
          <w:rFonts w:ascii="Arial" w:hAnsi="Arial" w:cs="Arial"/>
          <w:sz w:val="24"/>
          <w:szCs w:val="24"/>
        </w:rPr>
        <w:t xml:space="preserve"> </w:t>
      </w:r>
      <w:r w:rsidRPr="004500A7">
        <w:rPr>
          <w:rFonts w:ascii="Arial" w:hAnsi="Arial" w:cs="Arial"/>
          <w:sz w:val="24"/>
          <w:szCs w:val="24"/>
        </w:rPr>
        <w:t>DIAS, Gonçalves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 xml:space="preserve"> </w:t>
      </w:r>
    </w:p>
    <w:p w:rsidR="004500A7" w:rsidRPr="004500A7" w:rsidRDefault="004500A7" w:rsidP="004500A7">
      <w:pPr>
        <w:jc w:val="both"/>
        <w:rPr>
          <w:rFonts w:ascii="Arial" w:hAnsi="Arial" w:cs="Arial"/>
          <w:b/>
          <w:sz w:val="24"/>
          <w:szCs w:val="24"/>
        </w:rPr>
      </w:pPr>
      <w:r w:rsidRPr="004500A7">
        <w:rPr>
          <w:rFonts w:ascii="Arial" w:hAnsi="Arial" w:cs="Arial"/>
          <w:b/>
          <w:sz w:val="24"/>
          <w:szCs w:val="24"/>
        </w:rPr>
        <w:t>Biografia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 xml:space="preserve"> 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 xml:space="preserve">Gonçalves Dias (Antônio G. D.), poeta, professor, crítico de história, etnólogo, nasceu em Caxias, MA, em 10 de agosto de 1823, e faleceu em naufrágio, no baixio dos </w:t>
      </w:r>
      <w:proofErr w:type="spellStart"/>
      <w:r w:rsidRPr="004500A7">
        <w:rPr>
          <w:rFonts w:ascii="Arial" w:hAnsi="Arial" w:cs="Arial"/>
          <w:sz w:val="24"/>
          <w:szCs w:val="24"/>
        </w:rPr>
        <w:t>Atins</w:t>
      </w:r>
      <w:proofErr w:type="spellEnd"/>
      <w:r w:rsidRPr="004500A7">
        <w:rPr>
          <w:rFonts w:ascii="Arial" w:hAnsi="Arial" w:cs="Arial"/>
          <w:sz w:val="24"/>
          <w:szCs w:val="24"/>
        </w:rPr>
        <w:t>, MA, em 3 de novembro de 1864. É o patrono da Cadeira n. 15, por escolha do fundador Olavo Bilac.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 xml:space="preserve">Era filho de João Manuel Gonçalves Dias, comerciante português, natural de Trás-os-Montes, e de Vicência Ferreira, mestiça. Perseguido pelas exaltações nativistas, o pai refugiara-se com a companheira perto de Caxias, onde nasceu o futuro poeta. Casado em 1825 com outra mulher, o pai levou-o consigo, deu-lhe instrução e trabalho e matriculou-o no curso de latim, francês e filosofia do prof. Ricardo Leão Sabino. Em 1838 Gonçalves Dias embarcaria para Portugal, para prosseguir nos estudos, quando </w:t>
      </w:r>
      <w:proofErr w:type="spellStart"/>
      <w:r w:rsidRPr="004500A7">
        <w:rPr>
          <w:rFonts w:ascii="Arial" w:hAnsi="Arial" w:cs="Arial"/>
          <w:sz w:val="24"/>
          <w:szCs w:val="24"/>
        </w:rPr>
        <w:t>faleceu-lhe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o pai. Com a ajuda da madrasta pôde viajar e matricular-se no curso de Direito em Coimbra. A situação financeira da família tornou-se difícil em Caxias, por efeito da Balaiada, e a madrasta pediu-lhe que voltasse, mas ele prosseguiu nos estudos graças ao auxílio de colegas, formando-se em 1845. Em Coimbra, ligou-se Gonçalves Dias ao grupo dos poetas que </w:t>
      </w:r>
      <w:proofErr w:type="spellStart"/>
      <w:r w:rsidRPr="004500A7">
        <w:rPr>
          <w:rFonts w:ascii="Arial" w:hAnsi="Arial" w:cs="Arial"/>
          <w:sz w:val="24"/>
          <w:szCs w:val="24"/>
        </w:rPr>
        <w:t>Fidelino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de Figueiredo chamou de “medievalistas”. À influência dos portugueses virá juntar-se a dos românticos franceses, ingleses, espanhóis e alemães. Em 1843 surge a “Canção do exílio”, um das mais conhecidas poesias da língua portuguesa. Regressando ao Brasil em 1845, passou rapidamente pelo Maranhão e, em meados de 1846, transferiu-se para o Rio de Janeiro, onde morou até 1854, fazendo apenas uma rápida viagem ao norte em 1851. Em 46, havia composto o drama Leonor de Mendonça, que o Conservatório do Rio de Janeiro impediu de representar a pretexto de ser incorreto na linguagem; em 47 saíram os Primeiros cantos, com as “Poesias americanas”, que mereceram artigo encomiástico de Alexandre Herculano; no ano seguinte, publicou os Segundos cantos e, para vingar-se dos seus gratuitos censores, conforme registram os historiadores, escreveu as Sextilhas de frei Antão, em que a intenção aparente de demonstrar conhecimento da língua o levou a escrever um “ensaio filológico”, num poema escrito em idioma misto de todas as épocas por que passara a língua portuguesa até então. Em 1849, foi nomeado professor de Latim e História do Colégio Pedro II e fundou a revista Guanabara, com Macedo </w:t>
      </w:r>
      <w:r w:rsidRPr="004500A7">
        <w:rPr>
          <w:rFonts w:ascii="Arial" w:hAnsi="Arial" w:cs="Arial"/>
          <w:sz w:val="24"/>
          <w:szCs w:val="24"/>
        </w:rPr>
        <w:lastRenderedPageBreak/>
        <w:t xml:space="preserve">e Porto Alegre. Em 51, publicou os Últimos cantos, encerrando a fase mais importante de sua poesia. A melhor parte da lírica dos Cantos inspira-se ora da natureza, ora da religião, mas sobretudo de seu caráter e temperamento. Sua poesia é eminentemente autobiográfica. A consciência da inferioridade de origem, a saúde precária, tudo lhe era motivo de tristezas. Foram elas atribuídas ao infortúnio amoroso pelos críticos, esquecidos estes de que a grande paixão do Poeta ocorreu depois da publicação dos Últimos cantos. Em 1851, partiu Gonçalves Dias para o Norte em missão oficial e no intuito de desposar Ana Amélia Ferreira do Vale, de 14 anos, o grande amor de sua vida, cuja mãe não concordou por motivos de sua origem bastarda e mestiça. Frustrado, casou-se no Rio, em 1852, com Olímpia Carolina da Costa. Foi um casamento de conveniência, origem de grandes desventuras para o Poeta, devidas ao gênio da esposa, da qual se separou em 1856. Tiveram uma filha, falecida na primeira infância. Nomeado para a Secretaria dos Negócios Estrangeiros, permaneceu na Europa de 1854 a 1858, em missão oficial de estudos e pesquisa. Em 56, viajou para a Alemanha e, na passagem por Leipzig, em 57, o livreiro-editor </w:t>
      </w:r>
      <w:proofErr w:type="spellStart"/>
      <w:r w:rsidRPr="004500A7">
        <w:rPr>
          <w:rFonts w:ascii="Arial" w:hAnsi="Arial" w:cs="Arial"/>
          <w:sz w:val="24"/>
          <w:szCs w:val="24"/>
        </w:rPr>
        <w:t>Brockhaus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editou os Cantos, os primeiros quatro cantos de Os Timbiras, compostos dez anos antes, e o Dicionário da língua tupi. Voltou ao Brasil e, em 1861 e 62, viajou pelo Norte, pelos rios Madeira e Negro, como membro da Comissão Científica de Exploração. Voltou ao Rio de Janeiro em 1862, seguindo logo para a Europa, em tratamento de saúde, bastante abalada, e buscando estações de cura em várias cidades </w:t>
      </w:r>
      <w:proofErr w:type="spellStart"/>
      <w:r w:rsidRPr="004500A7">
        <w:rPr>
          <w:rFonts w:ascii="Arial" w:hAnsi="Arial" w:cs="Arial"/>
          <w:sz w:val="24"/>
          <w:szCs w:val="24"/>
        </w:rPr>
        <w:t>européias</w:t>
      </w:r>
      <w:proofErr w:type="spellEnd"/>
      <w:r w:rsidRPr="004500A7">
        <w:rPr>
          <w:rFonts w:ascii="Arial" w:hAnsi="Arial" w:cs="Arial"/>
          <w:sz w:val="24"/>
          <w:szCs w:val="24"/>
        </w:rPr>
        <w:t>. Em 25 de outubro de 63, embarcou em Bordéus para Lisboa, onde concluiu a tradução de A noiva de Messina, de Schiller. Voltando a Paris, passou em estações de cura em Aix-</w:t>
      </w:r>
      <w:proofErr w:type="spellStart"/>
      <w:r w:rsidRPr="004500A7">
        <w:rPr>
          <w:rFonts w:ascii="Arial" w:hAnsi="Arial" w:cs="Arial"/>
          <w:sz w:val="24"/>
          <w:szCs w:val="24"/>
        </w:rPr>
        <w:t>les</w:t>
      </w:r>
      <w:proofErr w:type="spellEnd"/>
      <w:r w:rsidRPr="004500A7">
        <w:rPr>
          <w:rFonts w:ascii="Arial" w:hAnsi="Arial" w:cs="Arial"/>
          <w:sz w:val="24"/>
          <w:szCs w:val="24"/>
        </w:rPr>
        <w:t>-</w:t>
      </w:r>
      <w:proofErr w:type="spellStart"/>
      <w:r w:rsidRPr="004500A7">
        <w:rPr>
          <w:rFonts w:ascii="Arial" w:hAnsi="Arial" w:cs="Arial"/>
          <w:sz w:val="24"/>
          <w:szCs w:val="24"/>
        </w:rPr>
        <w:t>Bains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0A7">
        <w:rPr>
          <w:rFonts w:ascii="Arial" w:hAnsi="Arial" w:cs="Arial"/>
          <w:sz w:val="24"/>
          <w:szCs w:val="24"/>
        </w:rPr>
        <w:t>Allevard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500A7">
        <w:rPr>
          <w:rFonts w:ascii="Arial" w:hAnsi="Arial" w:cs="Arial"/>
          <w:sz w:val="24"/>
          <w:szCs w:val="24"/>
        </w:rPr>
        <w:t>Ems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. Em 10 de setembro de 1864, embarcou para o Brasil no Havre no navio </w:t>
      </w:r>
      <w:proofErr w:type="spellStart"/>
      <w:r w:rsidRPr="004500A7">
        <w:rPr>
          <w:rFonts w:ascii="Arial" w:hAnsi="Arial" w:cs="Arial"/>
          <w:sz w:val="24"/>
          <w:szCs w:val="24"/>
        </w:rPr>
        <w:t>Ville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0A7">
        <w:rPr>
          <w:rFonts w:ascii="Arial" w:hAnsi="Arial" w:cs="Arial"/>
          <w:sz w:val="24"/>
          <w:szCs w:val="24"/>
        </w:rPr>
        <w:t>Boulogne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, que naufragou, no baixio de </w:t>
      </w:r>
      <w:proofErr w:type="spellStart"/>
      <w:r w:rsidRPr="004500A7">
        <w:rPr>
          <w:rFonts w:ascii="Arial" w:hAnsi="Arial" w:cs="Arial"/>
          <w:sz w:val="24"/>
          <w:szCs w:val="24"/>
        </w:rPr>
        <w:t>Atins</w:t>
      </w:r>
      <w:proofErr w:type="spellEnd"/>
      <w:r w:rsidRPr="004500A7">
        <w:rPr>
          <w:rFonts w:ascii="Arial" w:hAnsi="Arial" w:cs="Arial"/>
          <w:sz w:val="24"/>
          <w:szCs w:val="24"/>
        </w:rPr>
        <w:t>, nas costas do Maranhão, tendo o poeta perecido no camarote, sendo a única vítima do desastre, aos 41 anos de idade. Todas as suas obras literárias, compreendendo os Cantos, as Sextilhas, a Meditação e as peças de teatro (</w:t>
      </w:r>
      <w:proofErr w:type="spellStart"/>
      <w:r w:rsidRPr="004500A7">
        <w:rPr>
          <w:rFonts w:ascii="Arial" w:hAnsi="Arial" w:cs="Arial"/>
          <w:sz w:val="24"/>
          <w:szCs w:val="24"/>
        </w:rPr>
        <w:t>Patkul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, Beatriz </w:t>
      </w:r>
      <w:proofErr w:type="spellStart"/>
      <w:r w:rsidRPr="004500A7">
        <w:rPr>
          <w:rFonts w:ascii="Arial" w:hAnsi="Arial" w:cs="Arial"/>
          <w:sz w:val="24"/>
          <w:szCs w:val="24"/>
        </w:rPr>
        <w:t>Cenci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e Leonor de Mendonça), foram escritas até 1854, de maneira que, seguindo Sílvio Romero, se tivesse desaparecido naquele ano, aos 31 anos, “teríamos o nosso Gonçalves Dias completo”. O período final, em que dominam os pendores eruditos, favorecidos pelas comissões oficiais e as viagens à Europa, compreende o Dicionário da língua tupi, os relatórios científicos, as traduções do alemão, a </w:t>
      </w:r>
      <w:proofErr w:type="spellStart"/>
      <w:r w:rsidRPr="004500A7">
        <w:rPr>
          <w:rFonts w:ascii="Arial" w:hAnsi="Arial" w:cs="Arial"/>
          <w:sz w:val="24"/>
          <w:szCs w:val="24"/>
        </w:rPr>
        <w:t>epopéia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Os Timbiras, cujos trechos iniciais, que são os melhores, datam do período anterior. Sua obra poética, lírica ou épica, enquadrou-se na temática “americana”, isto é, de incorporação dos assuntos e paisagens brasileiros na literatura nacional, fazendo-a voltar-se para a terra natal, marcando assim a nossa independência em relação a Portugal. Ao lado da natureza local, recorreu aos temas em torno do indígena, o homem americano primitivo, tomado como o protótipo de brasileiro, desenvolvendo, com José de Alencar na ficção, o movimento do “Indianismo”. Os indígenas, com suas lendas e mitos, seus dramas e conflitos, suas lutas e amores, sua fusão com o branco, ofereceram-lhe um mundo rico de significação simbólica. Embora não tenha sido o primeiro a buscar na temática indígena recursos para o abrasileiramento da literatura, Gonçalves Dias foi o que mais alto elevou o Indianismo. A obra indianista está contida nas “Poesias americanas” dos Primeiros cantos, nos </w:t>
      </w:r>
      <w:r w:rsidRPr="004500A7">
        <w:rPr>
          <w:rFonts w:ascii="Arial" w:hAnsi="Arial" w:cs="Arial"/>
          <w:sz w:val="24"/>
          <w:szCs w:val="24"/>
        </w:rPr>
        <w:lastRenderedPageBreak/>
        <w:t>Segundos cantos e Últimos cantos, sobretudo nos poemas “Marabá”, “Leito de folhas verdes”, “Canto do piaga”, “Canto do tamoio”, “Canto do guerreiro” e “I-Juca-</w:t>
      </w:r>
      <w:proofErr w:type="spellStart"/>
      <w:r w:rsidRPr="004500A7">
        <w:rPr>
          <w:rFonts w:ascii="Arial" w:hAnsi="Arial" w:cs="Arial"/>
          <w:sz w:val="24"/>
          <w:szCs w:val="24"/>
        </w:rPr>
        <w:t>Pirama</w:t>
      </w:r>
      <w:proofErr w:type="spellEnd"/>
      <w:r w:rsidRPr="004500A7">
        <w:rPr>
          <w:rFonts w:ascii="Arial" w:hAnsi="Arial" w:cs="Arial"/>
          <w:sz w:val="24"/>
          <w:szCs w:val="24"/>
        </w:rPr>
        <w:t>”, este talvez o ponto mais alto da poesia indianista. É uma das obras-primas da poesia brasileira, graças ao conteúdo emocional e lírico, à força dramática, ao argumento, à linguagem, ao ritmo rico e variado, aos múltiplos sentimentos, à fusão do poético, do sublime, do narrativo, do diálogo, culminando na grandeza da maldição do pai ao filho que chorou na presença da morte.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>Pela obra lírica e indianista, Gonçalves Dias é um dos mais típicos representantes do Romantismo brasileiro e forma com José de Alencar na prosa a dupla que conferiu caráter nacional à literatura brasileira.</w:t>
      </w:r>
    </w:p>
    <w:p w:rsidR="004500A7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</w:p>
    <w:p w:rsidR="00782A73" w:rsidRPr="004500A7" w:rsidRDefault="004500A7" w:rsidP="004500A7">
      <w:pPr>
        <w:jc w:val="both"/>
        <w:rPr>
          <w:rFonts w:ascii="Arial" w:hAnsi="Arial" w:cs="Arial"/>
          <w:sz w:val="24"/>
          <w:szCs w:val="24"/>
        </w:rPr>
      </w:pPr>
      <w:r w:rsidRPr="004500A7">
        <w:rPr>
          <w:rFonts w:ascii="Arial" w:hAnsi="Arial" w:cs="Arial"/>
          <w:sz w:val="24"/>
          <w:szCs w:val="24"/>
        </w:rPr>
        <w:t>I-Juca-</w:t>
      </w:r>
      <w:proofErr w:type="spellStart"/>
      <w:r w:rsidRPr="004500A7">
        <w:rPr>
          <w:rFonts w:ascii="Arial" w:hAnsi="Arial" w:cs="Arial"/>
          <w:sz w:val="24"/>
          <w:szCs w:val="24"/>
        </w:rPr>
        <w:t>Pirama</w:t>
      </w:r>
      <w:proofErr w:type="spellEnd"/>
      <w:r w:rsidRPr="004500A7">
        <w:rPr>
          <w:rFonts w:ascii="Arial" w:hAnsi="Arial" w:cs="Arial"/>
          <w:sz w:val="24"/>
          <w:szCs w:val="24"/>
        </w:rPr>
        <w:t xml:space="preserve"> | Primeiros Cantos</w:t>
      </w:r>
      <w:bookmarkEnd w:id="0"/>
    </w:p>
    <w:sectPr w:rsidR="00782A73" w:rsidRPr="0045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A7"/>
    <w:rsid w:val="004500A7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76FF-48FE-413A-946F-8FF59E3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5816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2015-06-29T18:20:00Z</dcterms:created>
  <dcterms:modified xsi:type="dcterms:W3CDTF">2015-06-29T18:21:00Z</dcterms:modified>
</cp:coreProperties>
</file>