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52" w:rsidRPr="00303B52" w:rsidRDefault="00303B52" w:rsidP="00303B52">
      <w:pPr>
        <w:jc w:val="both"/>
        <w:rPr>
          <w:rFonts w:ascii="Arial" w:hAnsi="Arial" w:cs="Arial"/>
          <w:b/>
          <w:sz w:val="24"/>
          <w:szCs w:val="24"/>
        </w:rPr>
      </w:pPr>
      <w:r w:rsidRPr="00303B52">
        <w:rPr>
          <w:rFonts w:ascii="Arial" w:hAnsi="Arial" w:cs="Arial"/>
          <w:b/>
          <w:sz w:val="24"/>
          <w:szCs w:val="24"/>
        </w:rPr>
        <w:t>Lavagem do Bonfim</w:t>
      </w:r>
    </w:p>
    <w:p w:rsidR="00303B52" w:rsidRPr="00303B52" w:rsidRDefault="00303B52" w:rsidP="00303B52">
      <w:pPr>
        <w:jc w:val="both"/>
        <w:rPr>
          <w:rFonts w:ascii="Arial" w:hAnsi="Arial" w:cs="Arial"/>
          <w:sz w:val="24"/>
          <w:szCs w:val="24"/>
        </w:rPr>
      </w:pPr>
    </w:p>
    <w:p w:rsidR="00303B52" w:rsidRPr="00303B52" w:rsidRDefault="00303B52" w:rsidP="00303B52">
      <w:pPr>
        <w:jc w:val="both"/>
        <w:rPr>
          <w:rFonts w:ascii="Arial" w:hAnsi="Arial" w:cs="Arial"/>
          <w:sz w:val="24"/>
          <w:szCs w:val="24"/>
        </w:rPr>
      </w:pPr>
      <w:r w:rsidRPr="00303B52">
        <w:rPr>
          <w:rFonts w:ascii="Arial" w:hAnsi="Arial" w:cs="Arial"/>
          <w:sz w:val="24"/>
          <w:szCs w:val="24"/>
        </w:rPr>
        <w:t>A lavagem das escadarias do Bonfim é considerada a segunda maior manifestação popular da Bahia. O ritual se repete todos os anos desde 1754, reunindo milhares de pes</w:t>
      </w:r>
      <w:bookmarkStart w:id="0" w:name="_GoBack"/>
      <w:bookmarkEnd w:id="0"/>
      <w:r w:rsidRPr="00303B52">
        <w:rPr>
          <w:rFonts w:ascii="Arial" w:hAnsi="Arial" w:cs="Arial"/>
          <w:sz w:val="24"/>
          <w:szCs w:val="24"/>
        </w:rPr>
        <w:t>soas no Largo do Bonfim, bem em frente à igreja, no alto da Colina Sagrada.</w:t>
      </w:r>
    </w:p>
    <w:p w:rsidR="00303B52" w:rsidRPr="00303B52" w:rsidRDefault="00303B52" w:rsidP="00303B52">
      <w:pPr>
        <w:jc w:val="both"/>
        <w:rPr>
          <w:rFonts w:ascii="Arial" w:hAnsi="Arial" w:cs="Arial"/>
          <w:sz w:val="24"/>
          <w:szCs w:val="24"/>
        </w:rPr>
      </w:pPr>
      <w:r w:rsidRPr="00303B52">
        <w:rPr>
          <w:rFonts w:ascii="Arial" w:hAnsi="Arial" w:cs="Arial"/>
          <w:sz w:val="24"/>
          <w:szCs w:val="24"/>
        </w:rPr>
        <w:t>A festa acontece na última quinta-feira antes do final do novenário e é marcada pela lavagem da escadaria e do adro da igreja por baianas vestidas a caráter, trazendo na cabeça água de cheiro, muito disputada entre os fiéis, para lavar o chão e flores para enfeitar o altar.</w:t>
      </w:r>
    </w:p>
    <w:p w:rsidR="00303B52" w:rsidRPr="00303B52" w:rsidRDefault="00303B52" w:rsidP="00303B52">
      <w:pPr>
        <w:jc w:val="both"/>
        <w:rPr>
          <w:rFonts w:ascii="Arial" w:hAnsi="Arial" w:cs="Arial"/>
          <w:sz w:val="24"/>
          <w:szCs w:val="24"/>
        </w:rPr>
      </w:pPr>
      <w:r w:rsidRPr="00303B52">
        <w:rPr>
          <w:rFonts w:ascii="Arial" w:hAnsi="Arial" w:cs="Arial"/>
          <w:sz w:val="24"/>
          <w:szCs w:val="24"/>
        </w:rPr>
        <w:t xml:space="preserve">O festejo começa às 10 da manhã, quando os participantes se concentram em frente à Igreja da Nossa Senhora Conceição da Praia para dar início a uma caminhada de 8 quilômetros até a Igreja de Nosso Senhor do Bonfim. O cortejo é comandado por baianas com trajes típicos - turbantes, saias engomadas, braceletes e colares - que carregam vasos com água de cheiro. Atrás delas vem o bloco Filhos de Gandhi e uma multidão de fiéis. Todos se vestem de branco, que á a cor de Oxalá, o deus </w:t>
      </w:r>
      <w:proofErr w:type="spellStart"/>
      <w:r w:rsidRPr="00303B52">
        <w:rPr>
          <w:rFonts w:ascii="Arial" w:hAnsi="Arial" w:cs="Arial"/>
          <w:sz w:val="24"/>
          <w:szCs w:val="24"/>
        </w:rPr>
        <w:t>Yoruba</w:t>
      </w:r>
      <w:proofErr w:type="spellEnd"/>
      <w:r w:rsidRPr="00303B52">
        <w:rPr>
          <w:rFonts w:ascii="Arial" w:hAnsi="Arial" w:cs="Arial"/>
          <w:sz w:val="24"/>
          <w:szCs w:val="24"/>
        </w:rPr>
        <w:t xml:space="preserve"> sincretizado com Senhor do Bonfim.</w:t>
      </w:r>
    </w:p>
    <w:p w:rsidR="00782A73" w:rsidRPr="00303B52" w:rsidRDefault="00303B52" w:rsidP="00303B52">
      <w:pPr>
        <w:jc w:val="both"/>
        <w:rPr>
          <w:rFonts w:ascii="Arial" w:hAnsi="Arial" w:cs="Arial"/>
          <w:sz w:val="24"/>
          <w:szCs w:val="24"/>
        </w:rPr>
      </w:pPr>
      <w:r w:rsidRPr="00303B52">
        <w:rPr>
          <w:rFonts w:ascii="Arial" w:hAnsi="Arial" w:cs="Arial"/>
          <w:sz w:val="24"/>
          <w:szCs w:val="24"/>
        </w:rPr>
        <w:t>Após a festa muitas pessoas se dirigem às barraquinhas espalhadas em torno da Igreja para saborear o típico acarajé baiano. É possível também comprar as tradicionais fitinhas do Senhor do Bonfim, que tem exatamente o mesmo comprimento do braço da imagem que está dentro da Igreja. Acredita-se que ao amarrá-la no pulso você deve fazer três pedidos que serão realizados quando a fitinha cair.</w:t>
      </w:r>
    </w:p>
    <w:sectPr w:rsidR="00782A73" w:rsidRPr="00303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2"/>
    <w:rsid w:val="00303B52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523F-9124-44BE-BC7F-6253446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2015-06-26T15:01:00Z</dcterms:created>
  <dcterms:modified xsi:type="dcterms:W3CDTF">2015-06-26T15:01:00Z</dcterms:modified>
</cp:coreProperties>
</file>