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24" w:rsidRPr="00800424" w:rsidRDefault="00800424" w:rsidP="00800424">
      <w:pPr>
        <w:jc w:val="both"/>
        <w:rPr>
          <w:rFonts w:ascii="Arial" w:hAnsi="Arial" w:cs="Arial"/>
          <w:b/>
          <w:sz w:val="24"/>
          <w:szCs w:val="24"/>
        </w:rPr>
      </w:pPr>
      <w:r w:rsidRPr="00800424">
        <w:rPr>
          <w:rFonts w:ascii="Arial" w:hAnsi="Arial" w:cs="Arial"/>
          <w:b/>
          <w:sz w:val="24"/>
          <w:szCs w:val="24"/>
        </w:rPr>
        <w:t>Manoel da Nóbrega (1517-1570)</w:t>
      </w:r>
    </w:p>
    <w:p w:rsidR="00800424" w:rsidRPr="00800424" w:rsidRDefault="00800424" w:rsidP="00800424">
      <w:pPr>
        <w:jc w:val="both"/>
        <w:rPr>
          <w:rFonts w:ascii="Arial" w:hAnsi="Arial" w:cs="Arial"/>
          <w:sz w:val="24"/>
          <w:szCs w:val="24"/>
        </w:rPr>
      </w:pPr>
      <w:r w:rsidRPr="00800424">
        <w:rPr>
          <w:rFonts w:ascii="Arial" w:hAnsi="Arial" w:cs="Arial"/>
          <w:sz w:val="24"/>
          <w:szCs w:val="24"/>
        </w:rPr>
        <w:t xml:space="preserve">Jesuíta português, nasceu em </w:t>
      </w:r>
      <w:proofErr w:type="spellStart"/>
      <w:r w:rsidRPr="00800424">
        <w:rPr>
          <w:rFonts w:ascii="Arial" w:hAnsi="Arial" w:cs="Arial"/>
          <w:sz w:val="24"/>
          <w:szCs w:val="24"/>
        </w:rPr>
        <w:t>Sanfins</w:t>
      </w:r>
      <w:proofErr w:type="spellEnd"/>
      <w:r w:rsidRPr="00800424">
        <w:rPr>
          <w:rFonts w:ascii="Arial" w:hAnsi="Arial" w:cs="Arial"/>
          <w:sz w:val="24"/>
          <w:szCs w:val="24"/>
        </w:rPr>
        <w:t xml:space="preserve"> do Douro. Estudou em duas universidades: Coimbra e Salamanca e, em 1541, bacharelou-se em Direito e Filosofia.</w:t>
      </w:r>
    </w:p>
    <w:p w:rsidR="00800424" w:rsidRPr="00800424" w:rsidRDefault="00800424" w:rsidP="00800424">
      <w:pPr>
        <w:jc w:val="both"/>
        <w:rPr>
          <w:rFonts w:ascii="Arial" w:hAnsi="Arial" w:cs="Arial"/>
          <w:sz w:val="24"/>
          <w:szCs w:val="24"/>
        </w:rPr>
      </w:pPr>
      <w:r w:rsidRPr="00800424">
        <w:rPr>
          <w:rFonts w:ascii="Arial" w:hAnsi="Arial" w:cs="Arial"/>
          <w:sz w:val="24"/>
          <w:szCs w:val="24"/>
        </w:rPr>
        <w:t>Em 1544 foi ord</w:t>
      </w:r>
      <w:bookmarkStart w:id="0" w:name="_GoBack"/>
      <w:bookmarkEnd w:id="0"/>
      <w:r w:rsidRPr="00800424">
        <w:rPr>
          <w:rFonts w:ascii="Arial" w:hAnsi="Arial" w:cs="Arial"/>
          <w:sz w:val="24"/>
          <w:szCs w:val="24"/>
        </w:rPr>
        <w:t>enado pela Companhia de Jesus e em 1548, embarcou na armada de Tomé de Souza, a serviço da coroa Portuguesa chefiando a primeira missão jesuítica na América. Participa da fundação de Salvador (1549) e no ano de 1554 lidera a fundação do Pátio do Colégio (futura cidade de São Paulo). Como conselheiro de Mem de Sá lutou contra os franceses em 1563, unindo-se a Anchieta para pacificação dos tamoios, grupo indígena que apoiava os invasores. Em 1564 uniu-se à expedição para a fundação do Rio de Janeiro, onde falece aos 53 anos.</w:t>
      </w:r>
    </w:p>
    <w:p w:rsidR="00782A73" w:rsidRPr="00800424" w:rsidRDefault="00800424" w:rsidP="00800424">
      <w:pPr>
        <w:jc w:val="both"/>
        <w:rPr>
          <w:rFonts w:ascii="Arial" w:hAnsi="Arial" w:cs="Arial"/>
          <w:sz w:val="24"/>
          <w:szCs w:val="24"/>
        </w:rPr>
      </w:pPr>
      <w:r w:rsidRPr="00800424">
        <w:rPr>
          <w:rFonts w:ascii="Arial" w:hAnsi="Arial" w:cs="Arial"/>
          <w:sz w:val="24"/>
          <w:szCs w:val="24"/>
        </w:rPr>
        <w:t>Entre suas obras estão: “Diálogo sobre a Conversação do Gentio” (1557); “Caso de Consciência sobre a Liberdade dos Índios” (1567); “Informação da Terra do Brasil” (1549); “Informação das coisas da terra e necessidade que há para bem proceder nela” (1558); “Tratado contra a Antropofagia” (1559).</w:t>
      </w:r>
    </w:p>
    <w:sectPr w:rsidR="00782A73" w:rsidRPr="00800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4"/>
    <w:rsid w:val="00800424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5DCA-D579-4A89-B641-9A9378DB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2015-06-22T17:32:00Z</dcterms:created>
  <dcterms:modified xsi:type="dcterms:W3CDTF">2015-06-22T17:33:00Z</dcterms:modified>
</cp:coreProperties>
</file>