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2F" w:rsidRPr="00B6152F" w:rsidRDefault="00B6152F" w:rsidP="00B6152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B6152F">
        <w:rPr>
          <w:rFonts w:ascii="Arial" w:hAnsi="Arial" w:cs="Arial"/>
          <w:b/>
          <w:sz w:val="24"/>
          <w:szCs w:val="24"/>
        </w:rPr>
        <w:t>Francisco Xavier (1506-1552)</w:t>
      </w:r>
    </w:p>
    <w:p w:rsidR="00B6152F" w:rsidRPr="00B6152F" w:rsidRDefault="00B6152F" w:rsidP="00B6152F">
      <w:pPr>
        <w:jc w:val="both"/>
        <w:rPr>
          <w:rFonts w:ascii="Arial" w:hAnsi="Arial" w:cs="Arial"/>
          <w:sz w:val="24"/>
          <w:szCs w:val="24"/>
        </w:rPr>
      </w:pPr>
    </w:p>
    <w:p w:rsidR="00782A73" w:rsidRPr="00B6152F" w:rsidRDefault="00B6152F" w:rsidP="00B6152F">
      <w:pPr>
        <w:jc w:val="both"/>
        <w:rPr>
          <w:rFonts w:ascii="Arial" w:hAnsi="Arial" w:cs="Arial"/>
          <w:sz w:val="24"/>
          <w:szCs w:val="24"/>
        </w:rPr>
      </w:pPr>
      <w:r w:rsidRPr="00B6152F">
        <w:rPr>
          <w:rFonts w:ascii="Arial" w:hAnsi="Arial" w:cs="Arial"/>
          <w:sz w:val="24"/>
          <w:szCs w:val="24"/>
        </w:rPr>
        <w:t xml:space="preserve">Nasceu no Castelo de Xavier, em Navarra. Em Paris, entre 1525 e 1539, segue a carreira das Letras e dedica-se ao estudo da Filosofia e Humanidades. Em 1534 faz os votos para ir à Terra Santa, e torna-se </w:t>
      </w:r>
      <w:proofErr w:type="spellStart"/>
      <w:r w:rsidRPr="00B6152F">
        <w:rPr>
          <w:rFonts w:ascii="Arial" w:hAnsi="Arial" w:cs="Arial"/>
          <w:sz w:val="24"/>
          <w:szCs w:val="24"/>
        </w:rPr>
        <w:t>cofundador</w:t>
      </w:r>
      <w:proofErr w:type="spellEnd"/>
      <w:r w:rsidRPr="00B6152F">
        <w:rPr>
          <w:rFonts w:ascii="Arial" w:hAnsi="Arial" w:cs="Arial"/>
          <w:sz w:val="24"/>
          <w:szCs w:val="24"/>
        </w:rPr>
        <w:t xml:space="preserve"> da Companhia de Jesus. Três anos depois é ordenado presbítero em Veneza. Em 1541 é enviado para a Índia e credenciado pelo Papa III. Cinco anos depois parte em missão para as </w:t>
      </w:r>
      <w:proofErr w:type="spellStart"/>
      <w:r w:rsidRPr="00B6152F">
        <w:rPr>
          <w:rFonts w:ascii="Arial" w:hAnsi="Arial" w:cs="Arial"/>
          <w:sz w:val="24"/>
          <w:szCs w:val="24"/>
        </w:rPr>
        <w:t>Molucas</w:t>
      </w:r>
      <w:proofErr w:type="spellEnd"/>
      <w:r w:rsidRPr="00B615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152F">
        <w:rPr>
          <w:rFonts w:ascii="Arial" w:hAnsi="Arial" w:cs="Arial"/>
          <w:sz w:val="24"/>
          <w:szCs w:val="24"/>
        </w:rPr>
        <w:t>Temate</w:t>
      </w:r>
      <w:proofErr w:type="spellEnd"/>
      <w:r w:rsidRPr="00B6152F">
        <w:rPr>
          <w:rFonts w:ascii="Arial" w:hAnsi="Arial" w:cs="Arial"/>
          <w:sz w:val="24"/>
          <w:szCs w:val="24"/>
        </w:rPr>
        <w:t xml:space="preserve">, ilha de Moro e Malaca.  Em 1549 vai para o Japão e dois anos depois, adotando alguns costumes japoneses, consegue a autorização para evangelizar. Cria diversas cristandades, as quais deixa ao cuidado de companheiros e regressa à Índia. Começa a então manifestar a vontade de evangelizar a China, porém ao chegar a ilha de </w:t>
      </w:r>
      <w:proofErr w:type="spellStart"/>
      <w:r w:rsidRPr="00B6152F">
        <w:rPr>
          <w:rFonts w:ascii="Arial" w:hAnsi="Arial" w:cs="Arial"/>
          <w:sz w:val="24"/>
          <w:szCs w:val="24"/>
        </w:rPr>
        <w:t>Sanchoão</w:t>
      </w:r>
      <w:proofErr w:type="spellEnd"/>
      <w:r w:rsidRPr="00B6152F">
        <w:rPr>
          <w:rFonts w:ascii="Arial" w:hAnsi="Arial" w:cs="Arial"/>
          <w:sz w:val="24"/>
          <w:szCs w:val="24"/>
        </w:rPr>
        <w:t xml:space="preserve"> adoece e acaba por falecer.</w:t>
      </w:r>
      <w:bookmarkEnd w:id="0"/>
    </w:p>
    <w:sectPr w:rsidR="00782A73" w:rsidRPr="00B61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2F"/>
    <w:rsid w:val="00A324D8"/>
    <w:rsid w:val="00B6152F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99270-E29D-47F8-B04E-9F02B7FA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2015-07-07T14:18:00Z</dcterms:created>
  <dcterms:modified xsi:type="dcterms:W3CDTF">2015-07-07T14:19:00Z</dcterms:modified>
</cp:coreProperties>
</file>