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52" w:rsidRPr="00801F52" w:rsidRDefault="00801F52" w:rsidP="00801F5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801F52">
        <w:rPr>
          <w:rFonts w:ascii="Arial" w:hAnsi="Arial" w:cs="Arial"/>
          <w:b/>
          <w:sz w:val="24"/>
          <w:szCs w:val="24"/>
        </w:rPr>
        <w:t>Círio de Nazaré</w:t>
      </w:r>
    </w:p>
    <w:p w:rsidR="00801F52" w:rsidRPr="00801F52" w:rsidRDefault="00801F52" w:rsidP="00801F52">
      <w:pPr>
        <w:jc w:val="both"/>
        <w:rPr>
          <w:rFonts w:ascii="Arial" w:hAnsi="Arial" w:cs="Arial"/>
          <w:sz w:val="24"/>
          <w:szCs w:val="24"/>
        </w:rPr>
      </w:pPr>
    </w:p>
    <w:p w:rsidR="00801F52" w:rsidRPr="00801F52" w:rsidRDefault="00801F52" w:rsidP="00801F52">
      <w:pPr>
        <w:jc w:val="both"/>
        <w:rPr>
          <w:rFonts w:ascii="Arial" w:hAnsi="Arial" w:cs="Arial"/>
          <w:sz w:val="24"/>
          <w:szCs w:val="24"/>
        </w:rPr>
      </w:pPr>
      <w:r w:rsidRPr="00801F52">
        <w:rPr>
          <w:rFonts w:ascii="Arial" w:hAnsi="Arial" w:cs="Arial"/>
          <w:sz w:val="24"/>
          <w:szCs w:val="24"/>
        </w:rPr>
        <w:t>Desde 1793, uma multidão de devotos participa anualmente de uma das maiores manifestações religiosas do Brasil, o Círio de Nazaré, realizado no segundo domingo de outubro em Belém, capital do estado do Pará.</w:t>
      </w:r>
    </w:p>
    <w:p w:rsidR="00801F52" w:rsidRPr="00801F52" w:rsidRDefault="00801F52" w:rsidP="00801F52">
      <w:pPr>
        <w:jc w:val="both"/>
        <w:rPr>
          <w:rFonts w:ascii="Arial" w:hAnsi="Arial" w:cs="Arial"/>
          <w:sz w:val="24"/>
          <w:szCs w:val="24"/>
        </w:rPr>
      </w:pPr>
      <w:r w:rsidRPr="00801F52">
        <w:rPr>
          <w:rFonts w:ascii="Arial" w:hAnsi="Arial" w:cs="Arial"/>
          <w:sz w:val="24"/>
          <w:szCs w:val="24"/>
        </w:rPr>
        <w:t>A festa conta a história do milagre ocorrido em 1700, em uma floresta próxima a Belém. Ali, o caboclo Plácido José de Souza encontrou a imagem de Nossa Senhora de Nazaré, padroeira dos pescadores portugueses, e a levou para casa.</w:t>
      </w:r>
    </w:p>
    <w:p w:rsidR="00801F52" w:rsidRPr="00801F52" w:rsidRDefault="00801F52" w:rsidP="00801F52">
      <w:pPr>
        <w:jc w:val="both"/>
        <w:rPr>
          <w:rFonts w:ascii="Arial" w:hAnsi="Arial" w:cs="Arial"/>
          <w:sz w:val="24"/>
          <w:szCs w:val="24"/>
        </w:rPr>
      </w:pPr>
      <w:r w:rsidRPr="00801F52">
        <w:rPr>
          <w:rFonts w:ascii="Arial" w:hAnsi="Arial" w:cs="Arial"/>
          <w:sz w:val="24"/>
          <w:szCs w:val="24"/>
        </w:rPr>
        <w:t xml:space="preserve">No dia seguinte, a imagem havia sumido e o caboclo foi reencontrá-la entre as pedras do igarapé </w:t>
      </w:r>
      <w:proofErr w:type="spellStart"/>
      <w:r w:rsidRPr="00801F52">
        <w:rPr>
          <w:rFonts w:ascii="Arial" w:hAnsi="Arial" w:cs="Arial"/>
          <w:sz w:val="24"/>
          <w:szCs w:val="24"/>
        </w:rPr>
        <w:t>Morucutu</w:t>
      </w:r>
      <w:proofErr w:type="spellEnd"/>
      <w:r w:rsidRPr="00801F52">
        <w:rPr>
          <w:rFonts w:ascii="Arial" w:hAnsi="Arial" w:cs="Arial"/>
          <w:sz w:val="24"/>
          <w:szCs w:val="24"/>
        </w:rPr>
        <w:t>, no mesmo lugar onde estava da primeira vez. Isso aconteceu repetidas vezes, até que o governador mandou que a imagem fosse levada ao palácio do Governo, ficando sob intensa vigilância. De nada adiantou, pois na manhã seguinte a imagem havia desaparecido novamente. Os devotos concluíram que Nossa Senhora queria ficar às margens do igarapé e lá construíram uma ermida, onde atualmente está a Basílica de Nazaré.</w:t>
      </w:r>
    </w:p>
    <w:p w:rsidR="00801F52" w:rsidRPr="00801F52" w:rsidRDefault="00801F52" w:rsidP="00801F52">
      <w:pPr>
        <w:jc w:val="both"/>
        <w:rPr>
          <w:rFonts w:ascii="Arial" w:hAnsi="Arial" w:cs="Arial"/>
          <w:sz w:val="24"/>
          <w:szCs w:val="24"/>
        </w:rPr>
      </w:pPr>
      <w:r w:rsidRPr="00801F52">
        <w:rPr>
          <w:rFonts w:ascii="Arial" w:hAnsi="Arial" w:cs="Arial"/>
          <w:sz w:val="24"/>
          <w:szCs w:val="24"/>
        </w:rPr>
        <w:t>Com o tempo, os milagres aumentaram, levando à cidade milhares de pessoas agradecidas. No mesmo ano, o governador Francisco de Souza Coutinho resolveu fazer uma procissão em homenagem à Santa, mas adoeceu dias antes. Prometeu então à Nossa Senhora que caso se recuperasse levaria a imagem até a Capela do Palácio. No dia 8 de setembro daquele ano, a virgem chegava ao seu destino.</w:t>
      </w:r>
    </w:p>
    <w:p w:rsidR="00782A73" w:rsidRPr="00801F52" w:rsidRDefault="00801F52" w:rsidP="00801F52">
      <w:pPr>
        <w:jc w:val="both"/>
        <w:rPr>
          <w:rFonts w:ascii="Arial" w:hAnsi="Arial" w:cs="Arial"/>
          <w:sz w:val="24"/>
          <w:szCs w:val="24"/>
        </w:rPr>
      </w:pPr>
      <w:r w:rsidRPr="00801F52">
        <w:rPr>
          <w:rFonts w:ascii="Arial" w:hAnsi="Arial" w:cs="Arial"/>
          <w:sz w:val="24"/>
          <w:szCs w:val="24"/>
        </w:rPr>
        <w:t>No dia seguinte, a população promoveu o primeiro Círio de Nazaré, que levou a Santa de volta a sua capela, acompanhada de um grande Círio. Quase 80 anos depois, a baía de Guajará transbordou, quase impedindo a passagem do Círio. A berlinda, levada por um carro de boi, atolou e um dos devotos resolveu passar uma corda em sua volta e puxá-la. Com a força dos fiéis, ela foi retirada e levada até a ermida. Em 1868, a corda foi oficializada e, hoje, é a maior tradição da romaria. Agarrados a ela, os fiéis pagam suas promessas em troca dos milagres e graças especiais.</w:t>
      </w:r>
      <w:bookmarkEnd w:id="0"/>
    </w:p>
    <w:sectPr w:rsidR="00782A73" w:rsidRPr="00801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2"/>
    <w:rsid w:val="00801F52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0F2D-9656-4827-865E-41F1DE1C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2015-06-26T15:03:00Z</dcterms:created>
  <dcterms:modified xsi:type="dcterms:W3CDTF">2015-06-26T15:03:00Z</dcterms:modified>
</cp:coreProperties>
</file>