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D4" w:rsidRPr="009A41D4" w:rsidRDefault="009A41D4" w:rsidP="009A41D4">
      <w:pPr>
        <w:jc w:val="both"/>
        <w:rPr>
          <w:rFonts w:ascii="Arial" w:hAnsi="Arial" w:cs="Arial"/>
          <w:b/>
          <w:sz w:val="24"/>
          <w:szCs w:val="24"/>
        </w:rPr>
      </w:pPr>
      <w:r w:rsidRPr="009A41D4">
        <w:rPr>
          <w:rFonts w:ascii="Arial" w:hAnsi="Arial" w:cs="Arial"/>
          <w:b/>
          <w:sz w:val="24"/>
          <w:szCs w:val="24"/>
        </w:rPr>
        <w:t xml:space="preserve">Auguste-Henri-Victor </w:t>
      </w:r>
      <w:proofErr w:type="spellStart"/>
      <w:r w:rsidRPr="009A41D4">
        <w:rPr>
          <w:rFonts w:ascii="Arial" w:hAnsi="Arial" w:cs="Arial"/>
          <w:b/>
          <w:sz w:val="24"/>
          <w:szCs w:val="24"/>
        </w:rPr>
        <w:t>Grandjean</w:t>
      </w:r>
      <w:proofErr w:type="spellEnd"/>
      <w:r w:rsidRPr="009A41D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A41D4">
        <w:rPr>
          <w:rFonts w:ascii="Arial" w:hAnsi="Arial" w:cs="Arial"/>
          <w:b/>
          <w:sz w:val="24"/>
          <w:szCs w:val="24"/>
        </w:rPr>
        <w:t>Montigny</w:t>
      </w:r>
      <w:proofErr w:type="spellEnd"/>
      <w:r w:rsidRPr="009A41D4">
        <w:rPr>
          <w:rFonts w:ascii="Arial" w:hAnsi="Arial" w:cs="Arial"/>
          <w:b/>
          <w:sz w:val="24"/>
          <w:szCs w:val="24"/>
        </w:rPr>
        <w:t xml:space="preserve"> (1776-1850)</w:t>
      </w:r>
    </w:p>
    <w:p w:rsidR="009A41D4" w:rsidRDefault="009A41D4" w:rsidP="009A41D4">
      <w:pPr>
        <w:jc w:val="both"/>
        <w:rPr>
          <w:rFonts w:ascii="Arial" w:hAnsi="Arial" w:cs="Arial"/>
          <w:sz w:val="24"/>
          <w:szCs w:val="24"/>
        </w:rPr>
      </w:pPr>
    </w:p>
    <w:p w:rsidR="00782A73" w:rsidRPr="009A41D4" w:rsidRDefault="009A41D4" w:rsidP="009A41D4">
      <w:pPr>
        <w:jc w:val="both"/>
        <w:rPr>
          <w:rFonts w:ascii="Arial" w:hAnsi="Arial" w:cs="Arial"/>
          <w:sz w:val="24"/>
          <w:szCs w:val="24"/>
        </w:rPr>
      </w:pPr>
      <w:r w:rsidRPr="009A41D4">
        <w:rPr>
          <w:rFonts w:ascii="Arial" w:hAnsi="Arial" w:cs="Arial"/>
          <w:sz w:val="24"/>
          <w:szCs w:val="24"/>
        </w:rPr>
        <w:t xml:space="preserve">Arquiteto, estudou em Roma e trabalhou em diversos projeto do governo napoleônico. Integrante da Missão Artística, foi designado para projetar e construir o edifício </w:t>
      </w:r>
      <w:proofErr w:type="gramStart"/>
      <w:r w:rsidRPr="009A41D4">
        <w:rPr>
          <w:rFonts w:ascii="Arial" w:hAnsi="Arial" w:cs="Arial"/>
          <w:sz w:val="24"/>
          <w:szCs w:val="24"/>
        </w:rPr>
        <w:t>da  Academia</w:t>
      </w:r>
      <w:proofErr w:type="gramEnd"/>
      <w:r w:rsidRPr="009A41D4">
        <w:rPr>
          <w:rFonts w:ascii="Arial" w:hAnsi="Arial" w:cs="Arial"/>
          <w:sz w:val="24"/>
          <w:szCs w:val="24"/>
        </w:rPr>
        <w:t xml:space="preserve"> Imperial de Belas Artes (demolido em 1938). O mais importante projeto de </w:t>
      </w:r>
      <w:proofErr w:type="spellStart"/>
      <w:r w:rsidRPr="009A41D4">
        <w:rPr>
          <w:rFonts w:ascii="Arial" w:hAnsi="Arial" w:cs="Arial"/>
          <w:sz w:val="24"/>
          <w:szCs w:val="24"/>
        </w:rPr>
        <w:t>Grandjean</w:t>
      </w:r>
      <w:proofErr w:type="spellEnd"/>
      <w:r w:rsidRPr="009A41D4">
        <w:rPr>
          <w:rFonts w:ascii="Arial" w:hAnsi="Arial" w:cs="Arial"/>
          <w:sz w:val="24"/>
          <w:szCs w:val="24"/>
        </w:rPr>
        <w:t xml:space="preserve"> ainda existente é o edifício para a Praça do Comércio do Rio de Janeiro (atual Casa França Brasil), que realizou entre 1819 e 1820. </w:t>
      </w:r>
      <w:proofErr w:type="spellStart"/>
      <w:r w:rsidRPr="009A41D4">
        <w:rPr>
          <w:rFonts w:ascii="Arial" w:hAnsi="Arial" w:cs="Arial"/>
          <w:sz w:val="24"/>
          <w:szCs w:val="24"/>
        </w:rPr>
        <w:t>Gradjean</w:t>
      </w:r>
      <w:proofErr w:type="spellEnd"/>
      <w:r w:rsidRPr="009A41D4">
        <w:rPr>
          <w:rFonts w:ascii="Arial" w:hAnsi="Arial" w:cs="Arial"/>
          <w:sz w:val="24"/>
          <w:szCs w:val="24"/>
        </w:rPr>
        <w:t xml:space="preserve"> também fez projetos que nunca se realizaram, como uma Biblioteca Imperial (1841), e o Senado do Império (1848). Morreu no Rio de Janeiro em 1850.</w:t>
      </w:r>
      <w:bookmarkStart w:id="0" w:name="_GoBack"/>
      <w:bookmarkEnd w:id="0"/>
    </w:p>
    <w:sectPr w:rsidR="00782A73" w:rsidRPr="009A4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4"/>
    <w:rsid w:val="009A41D4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5091-220D-4659-BF99-F0293D2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2015-06-24T15:02:00Z</dcterms:created>
  <dcterms:modified xsi:type="dcterms:W3CDTF">2015-06-24T15:02:00Z</dcterms:modified>
</cp:coreProperties>
</file>