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E1" w:rsidRPr="00472EE1" w:rsidRDefault="00472EE1" w:rsidP="00472EE1">
      <w:pPr>
        <w:jc w:val="both"/>
        <w:rPr>
          <w:rFonts w:ascii="Arial" w:hAnsi="Arial" w:cs="Arial"/>
          <w:b/>
          <w:sz w:val="24"/>
          <w:szCs w:val="24"/>
        </w:rPr>
      </w:pPr>
      <w:r w:rsidRPr="00472EE1">
        <w:rPr>
          <w:rFonts w:ascii="Arial" w:hAnsi="Arial" w:cs="Arial"/>
          <w:b/>
          <w:sz w:val="24"/>
          <w:szCs w:val="24"/>
        </w:rPr>
        <w:t>Jean Baptiste Debret (1768-1848)</w:t>
      </w:r>
    </w:p>
    <w:p w:rsidR="00472EE1" w:rsidRPr="00472EE1" w:rsidRDefault="00472EE1" w:rsidP="00472EE1">
      <w:pPr>
        <w:jc w:val="both"/>
        <w:rPr>
          <w:rFonts w:ascii="Arial" w:hAnsi="Arial" w:cs="Arial"/>
          <w:sz w:val="24"/>
          <w:szCs w:val="24"/>
        </w:rPr>
      </w:pPr>
    </w:p>
    <w:p w:rsidR="00472EE1" w:rsidRPr="00472EE1" w:rsidRDefault="00472EE1" w:rsidP="00472EE1">
      <w:pPr>
        <w:jc w:val="both"/>
        <w:rPr>
          <w:rFonts w:ascii="Arial" w:hAnsi="Arial" w:cs="Arial"/>
          <w:sz w:val="24"/>
          <w:szCs w:val="24"/>
        </w:rPr>
      </w:pPr>
      <w:r w:rsidRPr="00472EE1">
        <w:rPr>
          <w:rFonts w:ascii="Arial" w:hAnsi="Arial" w:cs="Arial"/>
          <w:sz w:val="24"/>
          <w:szCs w:val="24"/>
        </w:rPr>
        <w:t xml:space="preserve">Estudou no </w:t>
      </w:r>
      <w:proofErr w:type="spellStart"/>
      <w:r w:rsidRPr="00472EE1">
        <w:rPr>
          <w:rFonts w:ascii="Arial" w:hAnsi="Arial" w:cs="Arial"/>
          <w:sz w:val="24"/>
          <w:szCs w:val="24"/>
        </w:rPr>
        <w:t>Lycée</w:t>
      </w:r>
      <w:proofErr w:type="spellEnd"/>
      <w:r w:rsidRPr="00472EE1">
        <w:rPr>
          <w:rFonts w:ascii="Arial" w:hAnsi="Arial" w:cs="Arial"/>
          <w:sz w:val="24"/>
          <w:szCs w:val="24"/>
        </w:rPr>
        <w:t xml:space="preserve"> Louis-</w:t>
      </w:r>
      <w:proofErr w:type="spellStart"/>
      <w:r w:rsidRPr="00472EE1">
        <w:rPr>
          <w:rFonts w:ascii="Arial" w:hAnsi="Arial" w:cs="Arial"/>
          <w:sz w:val="24"/>
          <w:szCs w:val="24"/>
        </w:rPr>
        <w:t>le</w:t>
      </w:r>
      <w:proofErr w:type="spellEnd"/>
      <w:r w:rsidRPr="00472EE1">
        <w:rPr>
          <w:rFonts w:ascii="Arial" w:hAnsi="Arial" w:cs="Arial"/>
          <w:sz w:val="24"/>
          <w:szCs w:val="24"/>
        </w:rPr>
        <w:t xml:space="preserve">-Grand e na Escola de Belas Artes de Paris, foi membro do Instituto de França. Estudou engenharia por cinco anos e participou da construção de fortificações, após a Revolução Francesa. Apesar disso, iria se dedicar e notabilizar na pintura. Após a derrota de Napoleão em 1815, perdeu o apoio que recebia do Estado francês na forma de mecenato. No mesmo período, ele e o arquiteto </w:t>
      </w:r>
      <w:proofErr w:type="spellStart"/>
      <w:r w:rsidRPr="00472EE1">
        <w:rPr>
          <w:rFonts w:ascii="Arial" w:hAnsi="Arial" w:cs="Arial"/>
          <w:sz w:val="24"/>
          <w:szCs w:val="24"/>
        </w:rPr>
        <w:t>Grandjean</w:t>
      </w:r>
      <w:proofErr w:type="spellEnd"/>
      <w:r w:rsidRPr="00472EE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72EE1">
        <w:rPr>
          <w:rFonts w:ascii="Arial" w:hAnsi="Arial" w:cs="Arial"/>
          <w:sz w:val="24"/>
          <w:szCs w:val="24"/>
        </w:rPr>
        <w:t>Montigny</w:t>
      </w:r>
      <w:proofErr w:type="spellEnd"/>
      <w:r w:rsidRPr="00472EE1">
        <w:rPr>
          <w:rFonts w:ascii="Arial" w:hAnsi="Arial" w:cs="Arial"/>
          <w:sz w:val="24"/>
          <w:szCs w:val="24"/>
        </w:rPr>
        <w:t xml:space="preserve"> foram convidados à participar da missão artística brasileira. A missão foi planejada pelo Conde da Barca, que escrevera ao Marquês de</w:t>
      </w:r>
      <w:bookmarkStart w:id="0" w:name="_GoBack"/>
      <w:bookmarkEnd w:id="0"/>
      <w:r w:rsidRPr="00472EE1">
        <w:rPr>
          <w:rFonts w:ascii="Arial" w:hAnsi="Arial" w:cs="Arial"/>
          <w:sz w:val="24"/>
          <w:szCs w:val="24"/>
        </w:rPr>
        <w:t xml:space="preserve"> Marialva, embaixador de Portugal em Paris, pedindo-lhe que cuidasse da vinda de uma missão artística que, entre outros objetivos, idealizaria e organizaria a criação de uma Academia de Belas Artes. No Brasil, Debret passaria quinze anos. Em 1831 o pintor volta à França alegando problemas de saúde. Em 1834, Debret iria iniciar a produção de sua grande obra: a Viagem Pitoresca e Histórica ao Brasil, suas impressões sobre o período em que viveu no Brasil. O livro é dividido em 3 tomos: O primeiro é de 1834, e estão representados índios, aspectos da mata brasileira e da vegetação nativa em geral. O segundo tomo é de 1835, e concentra-se na representação dos escravos negros, no pequeno trabalho urbano, nos trabalhadores e nas práticas agrícolas da época. Já o tomo terceiro, de 1839, trata de cenas do cotidiano, manifestações culturais e tradições populares.</w:t>
      </w:r>
    </w:p>
    <w:p w:rsidR="00782A73" w:rsidRPr="00472EE1" w:rsidRDefault="00472EE1" w:rsidP="00472EE1">
      <w:pPr>
        <w:jc w:val="both"/>
        <w:rPr>
          <w:rFonts w:ascii="Arial" w:hAnsi="Arial" w:cs="Arial"/>
          <w:sz w:val="24"/>
          <w:szCs w:val="24"/>
        </w:rPr>
      </w:pPr>
      <w:r w:rsidRPr="00472EE1">
        <w:rPr>
          <w:rFonts w:ascii="Arial" w:hAnsi="Arial" w:cs="Arial"/>
          <w:sz w:val="24"/>
          <w:szCs w:val="24"/>
        </w:rPr>
        <w:t>Fonte: http://pt.wikipedia.org/wiki/Jean-Baptiste_Debret</w:t>
      </w:r>
    </w:p>
    <w:sectPr w:rsidR="00782A73" w:rsidRPr="0047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E1"/>
    <w:rsid w:val="00472EE1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17718-9407-40FF-B114-69211CCB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2015-06-25T18:33:00Z</dcterms:created>
  <dcterms:modified xsi:type="dcterms:W3CDTF">2015-06-25T18:34:00Z</dcterms:modified>
</cp:coreProperties>
</file>