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0F" w:rsidRPr="00AA560F" w:rsidRDefault="00AA560F" w:rsidP="00AA560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AA560F">
        <w:rPr>
          <w:rFonts w:ascii="Arial" w:hAnsi="Arial" w:cs="Arial"/>
          <w:b/>
          <w:sz w:val="24"/>
          <w:szCs w:val="24"/>
        </w:rPr>
        <w:t>Raul Pompéia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>Nome completo:</w:t>
      </w:r>
      <w:r w:rsidRPr="00AA560F">
        <w:rPr>
          <w:rFonts w:ascii="Arial" w:hAnsi="Arial" w:cs="Arial"/>
          <w:sz w:val="24"/>
          <w:szCs w:val="24"/>
        </w:rPr>
        <w:t xml:space="preserve"> </w:t>
      </w:r>
      <w:r w:rsidRPr="00AA560F">
        <w:rPr>
          <w:rFonts w:ascii="Arial" w:hAnsi="Arial" w:cs="Arial"/>
          <w:sz w:val="24"/>
          <w:szCs w:val="24"/>
        </w:rPr>
        <w:t>Raul de Ávila Pompéia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>Pseudônimo:</w:t>
      </w:r>
      <w:r w:rsidRPr="00AA5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60F">
        <w:rPr>
          <w:rFonts w:ascii="Arial" w:hAnsi="Arial" w:cs="Arial"/>
          <w:sz w:val="24"/>
          <w:szCs w:val="24"/>
        </w:rPr>
        <w:t>Rapp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, Pompeu </w:t>
      </w:r>
      <w:proofErr w:type="spellStart"/>
      <w:r w:rsidRPr="00AA560F">
        <w:rPr>
          <w:rFonts w:ascii="Arial" w:hAnsi="Arial" w:cs="Arial"/>
          <w:sz w:val="24"/>
          <w:szCs w:val="24"/>
        </w:rPr>
        <w:t>Stell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, Um moço do povo, Y, </w:t>
      </w:r>
      <w:proofErr w:type="spellStart"/>
      <w:r w:rsidRPr="00AA560F">
        <w:rPr>
          <w:rFonts w:ascii="Arial" w:hAnsi="Arial" w:cs="Arial"/>
          <w:sz w:val="24"/>
          <w:szCs w:val="24"/>
        </w:rPr>
        <w:t>Niomey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A560F">
        <w:rPr>
          <w:rFonts w:ascii="Arial" w:hAnsi="Arial" w:cs="Arial"/>
          <w:sz w:val="24"/>
          <w:szCs w:val="24"/>
        </w:rPr>
        <w:t>Hygdard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A560F">
        <w:rPr>
          <w:rFonts w:ascii="Arial" w:hAnsi="Arial" w:cs="Arial"/>
          <w:sz w:val="24"/>
          <w:szCs w:val="24"/>
        </w:rPr>
        <w:t>R., ?,</w:t>
      </w:r>
      <w:proofErr w:type="gramEnd"/>
      <w:r w:rsidRPr="00AA560F">
        <w:rPr>
          <w:rFonts w:ascii="Arial" w:hAnsi="Arial" w:cs="Arial"/>
          <w:sz w:val="24"/>
          <w:szCs w:val="24"/>
        </w:rPr>
        <w:t xml:space="preserve"> Lauro, </w:t>
      </w:r>
      <w:proofErr w:type="spellStart"/>
      <w:r w:rsidRPr="00AA560F">
        <w:rPr>
          <w:rFonts w:ascii="Arial" w:hAnsi="Arial" w:cs="Arial"/>
          <w:sz w:val="24"/>
          <w:szCs w:val="24"/>
        </w:rPr>
        <w:t>Fabricius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, Raul D., </w:t>
      </w:r>
      <w:proofErr w:type="spellStart"/>
      <w:r w:rsidRPr="00AA560F">
        <w:rPr>
          <w:rFonts w:ascii="Arial" w:hAnsi="Arial" w:cs="Arial"/>
          <w:sz w:val="24"/>
          <w:szCs w:val="24"/>
        </w:rPr>
        <w:t>Raulino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 Palma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>Nascimento:</w:t>
      </w:r>
      <w:r w:rsidRPr="00AA5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60F">
        <w:rPr>
          <w:rFonts w:ascii="Arial" w:hAnsi="Arial" w:cs="Arial"/>
          <w:sz w:val="24"/>
          <w:szCs w:val="24"/>
        </w:rPr>
        <w:t>Jacuecanga</w:t>
      </w:r>
      <w:proofErr w:type="spellEnd"/>
      <w:r w:rsidRPr="00AA560F">
        <w:rPr>
          <w:rFonts w:ascii="Arial" w:hAnsi="Arial" w:cs="Arial"/>
          <w:sz w:val="24"/>
          <w:szCs w:val="24"/>
        </w:rPr>
        <w:t>, Angra dos Reis, RJ em 12 de abril de 1863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>Falecimento:</w:t>
      </w:r>
      <w:r w:rsidRPr="00AA560F">
        <w:rPr>
          <w:rFonts w:ascii="Arial" w:hAnsi="Arial" w:cs="Arial"/>
          <w:sz w:val="24"/>
          <w:szCs w:val="24"/>
        </w:rPr>
        <w:t xml:space="preserve"> </w:t>
      </w:r>
      <w:r w:rsidRPr="00AA560F">
        <w:rPr>
          <w:rFonts w:ascii="Arial" w:hAnsi="Arial" w:cs="Arial"/>
          <w:sz w:val="24"/>
          <w:szCs w:val="24"/>
        </w:rPr>
        <w:t>Rio de Janeiro, RJ em 25 de dezembro de 1895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>Forma autorizada:</w:t>
      </w:r>
      <w:r w:rsidRPr="00AA560F">
        <w:rPr>
          <w:rFonts w:ascii="Arial" w:hAnsi="Arial" w:cs="Arial"/>
          <w:sz w:val="24"/>
          <w:szCs w:val="24"/>
        </w:rPr>
        <w:t xml:space="preserve"> </w:t>
      </w:r>
      <w:r w:rsidRPr="00AA560F">
        <w:rPr>
          <w:rFonts w:ascii="Arial" w:hAnsi="Arial" w:cs="Arial"/>
          <w:sz w:val="24"/>
          <w:szCs w:val="24"/>
        </w:rPr>
        <w:t>Pompéia, Raul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</w:p>
    <w:p w:rsidR="00AA560F" w:rsidRPr="00AA560F" w:rsidRDefault="00AA560F" w:rsidP="00AA560F">
      <w:pPr>
        <w:jc w:val="both"/>
        <w:rPr>
          <w:rFonts w:ascii="Arial" w:hAnsi="Arial" w:cs="Arial"/>
          <w:b/>
          <w:sz w:val="24"/>
          <w:szCs w:val="24"/>
        </w:rPr>
      </w:pPr>
      <w:r w:rsidRPr="00AA560F">
        <w:rPr>
          <w:rFonts w:ascii="Arial" w:hAnsi="Arial" w:cs="Arial"/>
          <w:b/>
          <w:sz w:val="24"/>
          <w:szCs w:val="24"/>
        </w:rPr>
        <w:t>Biografia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>Era filho de Antônio de Ávila Pompéia, homem de recursos e advogado, e de Rosa Teixeira Pompéia. Transferiu-se cedo com a família para a Corte e foi internado no Colégio Abílio, dirigido pelo educador Abílio César Borges, o barão de Macaúbas, estabelecimento de ensino que adquirira grande nome. Passando do ambiente familiar austero e fechado para a vida no internato, recebeu Raul Pompéia um choque profundo no contato com estranhos. Logo se distingue como aluno aplicado, com o gosto dos estudos e leituras, bom desenhista e caricaturista, que redigia e ilustrava do próprio punho o jornalzinho O Archote. Em 1879, transferiu-se para o Colégio Pedro II, para fazer os preparatórios, e onde se projetou como orador e publicou o seu primeiro livro, Uma tragédia no Amazonas (1880).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 xml:space="preserve">Em 1881 começou o curso de Direito em São Paulo, entrando em contato com o ambiente literário e as </w:t>
      </w:r>
      <w:proofErr w:type="spellStart"/>
      <w:r w:rsidRPr="00AA560F">
        <w:rPr>
          <w:rFonts w:ascii="Arial" w:hAnsi="Arial" w:cs="Arial"/>
          <w:sz w:val="24"/>
          <w:szCs w:val="24"/>
        </w:rPr>
        <w:t>idéias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 reformistas da época. Engajou-se nas campanhas abolicionista e republicana, tanto nas atividades acadêmicas como na imprensa. Tornou-se amigo de Luís Gama, o famoso abolicionista. Escreveu em jornais de São Paulo e do Rio de Janeiro. Ainda em São Paulo publicou, no Jornal do </w:t>
      </w:r>
      <w:proofErr w:type="spellStart"/>
      <w:r w:rsidRPr="00AA560F">
        <w:rPr>
          <w:rFonts w:ascii="Arial" w:hAnsi="Arial" w:cs="Arial"/>
          <w:sz w:val="24"/>
          <w:szCs w:val="24"/>
        </w:rPr>
        <w:t>Commercio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, as "Canções sem metro", poemas em prosa, parte das quais foi reunida em volume, de edição póstuma. Também, em folhetins da Gazeta de Notícias, publicou a novela As </w:t>
      </w:r>
      <w:proofErr w:type="spellStart"/>
      <w:r w:rsidRPr="00AA560F">
        <w:rPr>
          <w:rFonts w:ascii="Arial" w:hAnsi="Arial" w:cs="Arial"/>
          <w:sz w:val="24"/>
          <w:szCs w:val="24"/>
        </w:rPr>
        <w:t>jóias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 da Coroa.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>Reprovado no 3o ano (1883), seguiu com 93 acadêmicos para o Recife e ali concluiu o curso de Direito, mas não exerceu a advocacia. De volta ao Rio de Janeiro, em 1885, dedicou-se ao jornalismo, escrevendo crônicas, folhetins, artigos, contos e participando da vida boêmia das rodas intelectuais. Nos momentos de folga, escreveu O Ateneu, "crônica de saudades", romance de cunho autobiográfico, narrado em primeira pessoa, contando o drama de um menino que, arrancado ao lar, é colocado num internato da época. Publicou-o em 1888, primeiro em folhetins, na Gazeta de Notícias, e, logo a seguir, em livro, que o consagra definitivamente como escritor.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lastRenderedPageBreak/>
        <w:t xml:space="preserve">Decretada a abolição, em que se empenhara, passou a dedicar-se à campanha favorável à implantação da República. Em 1889, colaborou em A Rua, de Pardal </w:t>
      </w:r>
      <w:proofErr w:type="spellStart"/>
      <w:r w:rsidRPr="00AA560F">
        <w:rPr>
          <w:rFonts w:ascii="Arial" w:hAnsi="Arial" w:cs="Arial"/>
          <w:sz w:val="24"/>
          <w:szCs w:val="24"/>
        </w:rPr>
        <w:t>Mallet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, e no Jornal do </w:t>
      </w:r>
      <w:proofErr w:type="spellStart"/>
      <w:r w:rsidRPr="00AA560F">
        <w:rPr>
          <w:rFonts w:ascii="Arial" w:hAnsi="Arial" w:cs="Arial"/>
          <w:sz w:val="24"/>
          <w:szCs w:val="24"/>
        </w:rPr>
        <w:t>Commercio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. Proclamada a República, foi nomeado professor de mitologia da Escola de Belas Artes e, logo a seguir, diretor da Biblioteca Nacional. No jornalismo, revelou-se um florianista exaltado, em oposição a intelectuais do seu grupo, como Pardal </w:t>
      </w:r>
      <w:proofErr w:type="spellStart"/>
      <w:r w:rsidRPr="00AA560F">
        <w:rPr>
          <w:rFonts w:ascii="Arial" w:hAnsi="Arial" w:cs="Arial"/>
          <w:sz w:val="24"/>
          <w:szCs w:val="24"/>
        </w:rPr>
        <w:t>Mallet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 e Olavo Bilac. Numa das discussões, surgiu um duelo entre Bilac e Pompéia. Combatia o cosmopolitismo, achando que o militarismo, encarnado por Floriano Peixoto, constituía a defesa da pátria em perigo. Referindo-se à luta entre portugueses e ingleses, desenhou uma de suas melhores charges: "O Brasil crucificado entre dois ladrões". Com a morte de Floriano, em 1895, foi demitido da direção da Biblioteca Nacional, acusado de desacatar a pessoa do Presidente no explosivo discurso pronunciado em seu enterro. Rompido com amigos, caluniado em artigo de Luís </w:t>
      </w:r>
      <w:proofErr w:type="spellStart"/>
      <w:r w:rsidRPr="00AA560F">
        <w:rPr>
          <w:rFonts w:ascii="Arial" w:hAnsi="Arial" w:cs="Arial"/>
          <w:sz w:val="24"/>
          <w:szCs w:val="24"/>
        </w:rPr>
        <w:t>Murat</w:t>
      </w:r>
      <w:proofErr w:type="spellEnd"/>
      <w:r w:rsidRPr="00AA560F">
        <w:rPr>
          <w:rFonts w:ascii="Arial" w:hAnsi="Arial" w:cs="Arial"/>
          <w:sz w:val="24"/>
          <w:szCs w:val="24"/>
        </w:rPr>
        <w:t>, sentindo-se desdenhado por toda parte, inclusive dentro do jornal A Notícia, que não publicara o segundo artigo de sua colaboração, pôs fim à vida no dia de Natal de 1895.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>A posição de Raul Pompéia na literatura brasileira é controvertida. A princípio a crítica o julgou pertencente ao Naturalismo, mas as qualidades artísticas presentes em sua obra fazem-no aproximar-se do Simbolismo, ficando a sua arte como a expressão típica, na literatura brasileira, do estilo impressionista.</w:t>
      </w:r>
    </w:p>
    <w:p w:rsidR="00AA560F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</w:p>
    <w:p w:rsidR="00782A73" w:rsidRPr="00AA560F" w:rsidRDefault="00AA560F" w:rsidP="00AA560F">
      <w:pPr>
        <w:jc w:val="both"/>
        <w:rPr>
          <w:rFonts w:ascii="Arial" w:hAnsi="Arial" w:cs="Arial"/>
          <w:sz w:val="24"/>
          <w:szCs w:val="24"/>
        </w:rPr>
      </w:pPr>
      <w:r w:rsidRPr="00AA560F">
        <w:rPr>
          <w:rFonts w:ascii="Arial" w:hAnsi="Arial" w:cs="Arial"/>
          <w:sz w:val="24"/>
          <w:szCs w:val="24"/>
        </w:rPr>
        <w:t xml:space="preserve">O Ateneu | As </w:t>
      </w:r>
      <w:proofErr w:type="spellStart"/>
      <w:r w:rsidRPr="00AA560F">
        <w:rPr>
          <w:rFonts w:ascii="Arial" w:hAnsi="Arial" w:cs="Arial"/>
          <w:sz w:val="24"/>
          <w:szCs w:val="24"/>
        </w:rPr>
        <w:t>Jóias</w:t>
      </w:r>
      <w:proofErr w:type="spellEnd"/>
      <w:r w:rsidRPr="00AA560F">
        <w:rPr>
          <w:rFonts w:ascii="Arial" w:hAnsi="Arial" w:cs="Arial"/>
          <w:sz w:val="24"/>
          <w:szCs w:val="24"/>
        </w:rPr>
        <w:t xml:space="preserve"> da Coroa</w:t>
      </w:r>
      <w:bookmarkEnd w:id="0"/>
    </w:p>
    <w:sectPr w:rsidR="00782A73" w:rsidRPr="00AA5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0F"/>
    <w:rsid w:val="00A324D8"/>
    <w:rsid w:val="00AA560F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59F3-B097-4733-8BC2-10F1FF3C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3250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2015-07-01T14:30:00Z</dcterms:created>
  <dcterms:modified xsi:type="dcterms:W3CDTF">2015-07-01T14:31:00Z</dcterms:modified>
</cp:coreProperties>
</file>